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FE" w:rsidRDefault="006943FE" w:rsidP="006943FE">
      <w:pPr>
        <w:jc w:val="both"/>
        <w:rPr>
          <w:b/>
          <w:bCs/>
          <w:sz w:val="28"/>
          <w:szCs w:val="28"/>
          <w:lang w:bidi="hi-I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209550</wp:posOffset>
            </wp:positionV>
            <wp:extent cx="990600" cy="869950"/>
            <wp:effectExtent l="0" t="0" r="0" b="6350"/>
            <wp:wrapTight wrapText="bothSides">
              <wp:wrapPolygon edited="0">
                <wp:start x="7892" y="0"/>
                <wp:lineTo x="4569" y="473"/>
                <wp:lineTo x="1662" y="3784"/>
                <wp:lineTo x="1662" y="7568"/>
                <wp:lineTo x="0" y="9933"/>
                <wp:lineTo x="0" y="14663"/>
                <wp:lineTo x="1246" y="16555"/>
                <wp:lineTo x="5400" y="21285"/>
                <wp:lineTo x="7062" y="21285"/>
                <wp:lineTo x="14123" y="21285"/>
                <wp:lineTo x="14954" y="21285"/>
                <wp:lineTo x="20769" y="16082"/>
                <wp:lineTo x="21185" y="12298"/>
                <wp:lineTo x="21185" y="9933"/>
                <wp:lineTo x="19523" y="7568"/>
                <wp:lineTo x="19938" y="2838"/>
                <wp:lineTo x="16615" y="0"/>
                <wp:lineTo x="10385" y="0"/>
                <wp:lineTo x="789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3FE" w:rsidRDefault="006943FE" w:rsidP="006943FE">
      <w:pPr>
        <w:ind w:left="-540" w:right="-540"/>
        <w:jc w:val="center"/>
        <w:rPr>
          <w:b/>
          <w:sz w:val="36"/>
          <w:szCs w:val="36"/>
          <w:u w:val="single"/>
          <w:lang w:bidi="hi-IN"/>
        </w:rPr>
      </w:pPr>
      <w:r>
        <w:rPr>
          <w:b/>
          <w:sz w:val="36"/>
          <w:szCs w:val="36"/>
          <w:u w:val="single"/>
          <w:lang w:bidi="hi-IN"/>
        </w:rPr>
        <w:t xml:space="preserve">SHAHEED MAJOR SANJEEV LATHAR </w:t>
      </w:r>
    </w:p>
    <w:p w:rsidR="006943FE" w:rsidRDefault="006943FE" w:rsidP="006943FE">
      <w:pPr>
        <w:ind w:left="-540" w:right="-54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lang w:bidi="hi-IN"/>
        </w:rPr>
        <w:t>GOVERNMENT COLLEGE JULANA (JIND)</w:t>
      </w:r>
    </w:p>
    <w:p w:rsidR="006943FE" w:rsidRDefault="006943FE" w:rsidP="006943FE">
      <w:pPr>
        <w:ind w:left="-540" w:right="-540"/>
        <w:jc w:val="center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(Affiliated to </w:t>
      </w:r>
      <w:proofErr w:type="spellStart"/>
      <w:r>
        <w:rPr>
          <w:sz w:val="24"/>
          <w:szCs w:val="24"/>
          <w:lang w:bidi="hi-IN"/>
        </w:rPr>
        <w:t>C.R.S.University</w:t>
      </w:r>
      <w:proofErr w:type="spellEnd"/>
      <w:r>
        <w:rPr>
          <w:sz w:val="24"/>
          <w:szCs w:val="24"/>
          <w:lang w:bidi="hi-IN"/>
        </w:rPr>
        <w:t>, Jind)</w:t>
      </w:r>
    </w:p>
    <w:p w:rsidR="006943FE" w:rsidRDefault="006943FE" w:rsidP="006943FE">
      <w:pPr>
        <w:ind w:right="-540" w:firstLine="720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Address: Karsola Road, Julana-126101</w:t>
      </w:r>
      <w:r>
        <w:rPr>
          <w:sz w:val="24"/>
          <w:lang w:bidi="hi-IN"/>
        </w:rPr>
        <w:t>Ph. 01683275800</w:t>
      </w:r>
    </w:p>
    <w:p w:rsidR="006943FE" w:rsidRDefault="006943FE" w:rsidP="006943FE">
      <w:pPr>
        <w:pBdr>
          <w:bottom w:val="single" w:sz="6" w:space="1" w:color="auto"/>
        </w:pBdr>
        <w:ind w:left="900" w:right="-540" w:firstLine="1260"/>
        <w:rPr>
          <w:sz w:val="24"/>
          <w:lang w:bidi="hi-IN"/>
        </w:rPr>
      </w:pPr>
      <w:r>
        <w:rPr>
          <w:sz w:val="24"/>
          <w:lang w:bidi="hi-IN"/>
        </w:rPr>
        <w:t xml:space="preserve">Website: gcjulana.ac.in                       Email id: </w:t>
      </w:r>
      <w:hyperlink r:id="rId6" w:history="1">
        <w:r>
          <w:rPr>
            <w:rStyle w:val="Hyperlink"/>
            <w:sz w:val="24"/>
            <w:lang w:bidi="hi-IN"/>
          </w:rPr>
          <w:t>gcjulana2009@gmail.com</w:t>
        </w:r>
      </w:hyperlink>
      <w:r>
        <w:rPr>
          <w:sz w:val="24"/>
          <w:lang w:bidi="hi-IN"/>
        </w:rPr>
        <w:tab/>
      </w:r>
    </w:p>
    <w:p w:rsidR="006943FE" w:rsidRDefault="006943FE" w:rsidP="006943FE">
      <w:pPr>
        <w:ind w:left="-540" w:right="-540"/>
        <w:rPr>
          <w:rFonts w:asciiTheme="minorHAnsi" w:hAnsiTheme="minorHAnsi" w:cstheme="minorBidi"/>
          <w:lang w:bidi="hi-IN"/>
        </w:rPr>
      </w:pPr>
      <w:r>
        <w:rPr>
          <w:lang w:bidi="hi-IN"/>
        </w:rPr>
        <w:t xml:space="preserve"> </w:t>
      </w:r>
    </w:p>
    <w:p w:rsidR="006943FE" w:rsidRDefault="006943FE" w:rsidP="006943FE">
      <w:pPr>
        <w:ind w:left="-540" w:right="-540"/>
        <w:rPr>
          <w:rFonts w:eastAsiaTheme="minorHAnsi"/>
        </w:rPr>
      </w:pPr>
    </w:p>
    <w:p w:rsidR="00D87C92" w:rsidRPr="00897ACB" w:rsidRDefault="00EF6C21">
      <w:pPr>
        <w:spacing w:before="62"/>
        <w:ind w:left="92" w:right="328"/>
        <w:jc w:val="center"/>
        <w:rPr>
          <w:b/>
          <w:sz w:val="28"/>
          <w:szCs w:val="28"/>
        </w:rPr>
      </w:pPr>
      <w:r w:rsidRPr="00897ACB">
        <w:rPr>
          <w:b/>
          <w:sz w:val="28"/>
          <w:szCs w:val="28"/>
        </w:rPr>
        <w:t>Annual</w:t>
      </w:r>
      <w:r w:rsidRPr="00897ACB">
        <w:rPr>
          <w:b/>
          <w:spacing w:val="-1"/>
          <w:sz w:val="28"/>
          <w:szCs w:val="28"/>
        </w:rPr>
        <w:t xml:space="preserve"> </w:t>
      </w:r>
      <w:r w:rsidRPr="00897ACB">
        <w:rPr>
          <w:b/>
          <w:sz w:val="28"/>
          <w:szCs w:val="28"/>
        </w:rPr>
        <w:t>Report</w:t>
      </w:r>
      <w:r w:rsidRPr="00897ACB">
        <w:rPr>
          <w:b/>
          <w:spacing w:val="-1"/>
          <w:sz w:val="28"/>
          <w:szCs w:val="28"/>
        </w:rPr>
        <w:t xml:space="preserve"> </w:t>
      </w:r>
      <w:r w:rsidRPr="00897ACB">
        <w:rPr>
          <w:b/>
          <w:sz w:val="28"/>
          <w:szCs w:val="28"/>
        </w:rPr>
        <w:t>of the</w:t>
      </w:r>
      <w:r w:rsidRPr="00897ACB">
        <w:rPr>
          <w:b/>
          <w:spacing w:val="-1"/>
          <w:sz w:val="28"/>
          <w:szCs w:val="28"/>
        </w:rPr>
        <w:t xml:space="preserve"> </w:t>
      </w:r>
      <w:r w:rsidR="00E963EF" w:rsidRPr="00897ACB">
        <w:rPr>
          <w:b/>
          <w:sz w:val="28"/>
          <w:szCs w:val="28"/>
        </w:rPr>
        <w:t>Institution 2023-24</w:t>
      </w:r>
    </w:p>
    <w:p w:rsidR="00D87C92" w:rsidRDefault="00D87C92">
      <w:pPr>
        <w:pStyle w:val="BodyText"/>
        <w:spacing w:before="2"/>
        <w:ind w:left="0" w:firstLine="0"/>
        <w:rPr>
          <w:b/>
          <w:sz w:val="31"/>
        </w:rPr>
      </w:pPr>
    </w:p>
    <w:p w:rsidR="00776E39" w:rsidRPr="00776E39" w:rsidRDefault="00776E39" w:rsidP="00776E39">
      <w:pPr>
        <w:widowControl/>
        <w:shd w:val="clear" w:color="auto" w:fill="FFFFFF"/>
        <w:autoSpaceDE/>
        <w:autoSpaceDN/>
        <w:spacing w:after="150" w:line="360" w:lineRule="atLeast"/>
        <w:ind w:left="720"/>
        <w:rPr>
          <w:color w:val="001D35"/>
          <w:sz w:val="24"/>
          <w:szCs w:val="24"/>
        </w:rPr>
      </w:pPr>
      <w:r w:rsidRPr="00776E39">
        <w:rPr>
          <w:color w:val="001D35"/>
          <w:sz w:val="24"/>
          <w:szCs w:val="24"/>
        </w:rPr>
        <w:t>The AQAR includes an analysis of the institution's activities and achievements for an academic year. It covers the following criteria:</w:t>
      </w:r>
    </w:p>
    <w:p w:rsidR="00776E39" w:rsidRPr="00776E39" w:rsidRDefault="00776E39" w:rsidP="00776E39">
      <w:pPr>
        <w:widowControl/>
        <w:shd w:val="clear" w:color="auto" w:fill="FFFFFF"/>
        <w:autoSpaceDE/>
        <w:autoSpaceDN/>
        <w:spacing w:after="120" w:line="330" w:lineRule="atLeast"/>
        <w:ind w:left="720"/>
        <w:rPr>
          <w:b/>
          <w:color w:val="001D35"/>
          <w:sz w:val="24"/>
          <w:szCs w:val="24"/>
        </w:rPr>
      </w:pPr>
      <w:r w:rsidRPr="00776E39">
        <w:rPr>
          <w:b/>
          <w:color w:val="001D35"/>
          <w:sz w:val="24"/>
          <w:szCs w:val="24"/>
        </w:rPr>
        <w:t>Curricular aspects</w:t>
      </w:r>
    </w:p>
    <w:p w:rsidR="00776E39" w:rsidRPr="00776E39" w:rsidRDefault="00776E39" w:rsidP="00776E39">
      <w:pPr>
        <w:widowControl/>
        <w:shd w:val="clear" w:color="auto" w:fill="FFFFFF"/>
        <w:autoSpaceDE/>
        <w:autoSpaceDN/>
        <w:spacing w:after="120" w:line="330" w:lineRule="atLeast"/>
        <w:ind w:left="720"/>
        <w:rPr>
          <w:b/>
          <w:color w:val="001D35"/>
          <w:sz w:val="24"/>
          <w:szCs w:val="24"/>
        </w:rPr>
      </w:pPr>
      <w:r w:rsidRPr="00776E39">
        <w:rPr>
          <w:b/>
          <w:color w:val="001D35"/>
          <w:sz w:val="24"/>
          <w:szCs w:val="24"/>
        </w:rPr>
        <w:t>Teaching-learning and evaluation</w:t>
      </w:r>
    </w:p>
    <w:p w:rsidR="00776E39" w:rsidRPr="00776E39" w:rsidRDefault="00776E39" w:rsidP="00776E39">
      <w:pPr>
        <w:widowControl/>
        <w:shd w:val="clear" w:color="auto" w:fill="FFFFFF"/>
        <w:autoSpaceDE/>
        <w:autoSpaceDN/>
        <w:spacing w:after="120" w:line="330" w:lineRule="atLeast"/>
        <w:ind w:left="720"/>
        <w:rPr>
          <w:b/>
          <w:color w:val="001D35"/>
          <w:sz w:val="24"/>
          <w:szCs w:val="24"/>
        </w:rPr>
      </w:pPr>
      <w:r w:rsidRPr="00776E39">
        <w:rPr>
          <w:b/>
          <w:color w:val="001D35"/>
          <w:sz w:val="24"/>
          <w:szCs w:val="24"/>
        </w:rPr>
        <w:t>Research, innovations, and extension</w:t>
      </w:r>
    </w:p>
    <w:p w:rsidR="00776E39" w:rsidRPr="00776E39" w:rsidRDefault="00776E39" w:rsidP="00776E39">
      <w:pPr>
        <w:widowControl/>
        <w:shd w:val="clear" w:color="auto" w:fill="FFFFFF"/>
        <w:autoSpaceDE/>
        <w:autoSpaceDN/>
        <w:spacing w:after="200" w:line="330" w:lineRule="atLeast"/>
        <w:ind w:left="720"/>
        <w:rPr>
          <w:b/>
          <w:color w:val="001D35"/>
          <w:sz w:val="24"/>
          <w:szCs w:val="24"/>
        </w:rPr>
      </w:pPr>
      <w:r w:rsidRPr="00776E39">
        <w:rPr>
          <w:b/>
          <w:color w:val="001D35"/>
          <w:sz w:val="24"/>
          <w:szCs w:val="24"/>
        </w:rPr>
        <w:t>Infrastructure and learning resources </w:t>
      </w:r>
    </w:p>
    <w:p w:rsidR="00D87C92" w:rsidRPr="00867B6D" w:rsidRDefault="00EF6C21" w:rsidP="00867B6D">
      <w:pPr>
        <w:pStyle w:val="BodyText"/>
        <w:spacing w:line="276" w:lineRule="auto"/>
        <w:ind w:left="720" w:right="503" w:firstLine="0"/>
        <w:jc w:val="both"/>
        <w:rPr>
          <w:b/>
        </w:rPr>
      </w:pPr>
      <w:r w:rsidRPr="00867B6D">
        <w:rPr>
          <w:b/>
        </w:rPr>
        <w:t>IQAC’s day-to-day functions on the campus include support and provision of a conducive</w:t>
      </w:r>
      <w:r w:rsidRPr="00867B6D">
        <w:rPr>
          <w:b/>
          <w:spacing w:val="1"/>
        </w:rPr>
        <w:t xml:space="preserve"> </w:t>
      </w:r>
      <w:r w:rsidRPr="00867B6D">
        <w:rPr>
          <w:b/>
        </w:rPr>
        <w:t>atmosphere</w:t>
      </w:r>
      <w:r w:rsidRPr="00867B6D">
        <w:rPr>
          <w:b/>
          <w:spacing w:val="-2"/>
        </w:rPr>
        <w:t xml:space="preserve"> </w:t>
      </w:r>
      <w:r w:rsidRPr="00867B6D">
        <w:rPr>
          <w:b/>
        </w:rPr>
        <w:t>for the following:</w:t>
      </w:r>
    </w:p>
    <w:p w:rsidR="00D87C92" w:rsidRPr="00776E39" w:rsidRDefault="00776E39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3" w:line="271" w:lineRule="auto"/>
        <w:ind w:right="502"/>
        <w:jc w:val="both"/>
        <w:rPr>
          <w:sz w:val="24"/>
        </w:rPr>
      </w:pPr>
      <w:r>
        <w:rPr>
          <w:sz w:val="24"/>
        </w:rPr>
        <w:t>Conducted the</w:t>
      </w:r>
      <w:r w:rsidR="00EF6C21">
        <w:rPr>
          <w:spacing w:val="1"/>
          <w:sz w:val="24"/>
        </w:rPr>
        <w:t xml:space="preserve"> </w:t>
      </w:r>
      <w:r w:rsidR="00EF6C21">
        <w:rPr>
          <w:sz w:val="24"/>
        </w:rPr>
        <w:t xml:space="preserve">periodic meetings of </w:t>
      </w:r>
      <w:r w:rsidR="00897ACB">
        <w:rPr>
          <w:sz w:val="24"/>
        </w:rPr>
        <w:t>the IQAC members</w:t>
      </w:r>
      <w:r w:rsidR="00867B6D">
        <w:rPr>
          <w:sz w:val="24"/>
        </w:rPr>
        <w:t xml:space="preserve"> of the college</w:t>
      </w:r>
      <w:r w:rsidR="00EF6C21">
        <w:rPr>
          <w:sz w:val="24"/>
        </w:rPr>
        <w:t xml:space="preserve"> and discussing ways</w:t>
      </w:r>
      <w:r w:rsidR="00EF6C21">
        <w:rPr>
          <w:spacing w:val="1"/>
          <w:sz w:val="24"/>
        </w:rPr>
        <w:t xml:space="preserve"> </w:t>
      </w:r>
      <w:r w:rsidR="00EF6C21">
        <w:rPr>
          <w:sz w:val="24"/>
        </w:rPr>
        <w:t>and means</w:t>
      </w:r>
      <w:r w:rsidR="00897ACB">
        <w:rPr>
          <w:sz w:val="24"/>
        </w:rPr>
        <w:t xml:space="preserve"> </w:t>
      </w:r>
      <w:r w:rsidR="00EF6C21">
        <w:t>for quality</w:t>
      </w:r>
      <w:r w:rsidR="00EF6C21" w:rsidRPr="00897ACB">
        <w:rPr>
          <w:spacing w:val="-1"/>
        </w:rPr>
        <w:t xml:space="preserve"> </w:t>
      </w:r>
      <w:r w:rsidR="00EF6C21">
        <w:t>sustenance</w:t>
      </w:r>
      <w:r w:rsidR="00EF6C21" w:rsidRPr="00897ACB">
        <w:rPr>
          <w:spacing w:val="-1"/>
        </w:rPr>
        <w:t xml:space="preserve"> </w:t>
      </w:r>
      <w:r w:rsidR="00EF6C21">
        <w:t>and enhancement</w:t>
      </w:r>
      <w:r w:rsidR="00EF6C21" w:rsidRPr="00897ACB">
        <w:rPr>
          <w:spacing w:val="-1"/>
        </w:rPr>
        <w:t xml:space="preserve"> </w:t>
      </w:r>
      <w:r w:rsidR="00EF6C21">
        <w:t>in</w:t>
      </w:r>
      <w:r w:rsidR="00EF6C21" w:rsidRPr="00897ACB">
        <w:rPr>
          <w:spacing w:val="-1"/>
        </w:rPr>
        <w:t xml:space="preserve"> </w:t>
      </w:r>
      <w:r w:rsidR="00EF6C21">
        <w:t>each</w:t>
      </w:r>
      <w:r w:rsidR="00EF6C21" w:rsidRPr="00897ACB">
        <w:rPr>
          <w:spacing w:val="-1"/>
        </w:rPr>
        <w:t xml:space="preserve"> </w:t>
      </w:r>
      <w:r w:rsidR="00897ACB">
        <w:t>subject disciplines.</w:t>
      </w:r>
    </w:p>
    <w:p w:rsidR="00776E39" w:rsidRPr="00976266" w:rsidRDefault="00976266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2" w:line="273" w:lineRule="auto"/>
        <w:ind w:right="501"/>
        <w:jc w:val="both"/>
        <w:rPr>
          <w:sz w:val="24"/>
        </w:rPr>
      </w:pP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year-plan</w:t>
      </w:r>
      <w:r>
        <w:rPr>
          <w:spacing w:val="1"/>
          <w:sz w:val="24"/>
        </w:rPr>
        <w:t xml:space="preserve"> </w:t>
      </w:r>
      <w:r>
        <w:rPr>
          <w:sz w:val="24"/>
        </w:rPr>
        <w:t>targeted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timely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 of various functions of the college that is,</w:t>
      </w:r>
      <w:r w:rsidR="00776E39">
        <w:t xml:space="preserve"> the annual academic calendar, institute development programme, college magazine, lesion plan, adjustment of extra classes, </w:t>
      </w:r>
      <w:r>
        <w:t>and alternate</w:t>
      </w:r>
      <w:r w:rsidR="00776E39">
        <w:t xml:space="preserve"> source of energy that is solar panel, smart class room, short term and value added courses in the institution. </w:t>
      </w:r>
    </w:p>
    <w:p w:rsidR="00D87C92" w:rsidRDefault="00EF6C21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22" w:line="273" w:lineRule="auto"/>
        <w:ind w:right="497"/>
        <w:jc w:val="both"/>
        <w:rPr>
          <w:sz w:val="24"/>
        </w:rPr>
      </w:pP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 w:rsidR="00976266">
        <w:rPr>
          <w:spacing w:val="-4"/>
          <w:sz w:val="24"/>
        </w:rPr>
        <w:t xml:space="preserve">as well as Alumni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57"/>
          <w:sz w:val="24"/>
        </w:rPr>
        <w:t xml:space="preserve"> </w:t>
      </w:r>
      <w:r w:rsidR="00976266">
        <w:rPr>
          <w:spacing w:val="-57"/>
          <w:sz w:val="24"/>
        </w:rPr>
        <w:t xml:space="preserve"> </w:t>
      </w:r>
      <w:r w:rsidR="009A31ED">
        <w:rPr>
          <w:spacing w:val="-57"/>
          <w:sz w:val="24"/>
        </w:rPr>
        <w:t xml:space="preserve">   </w:t>
      </w:r>
      <w:r w:rsidR="00976266">
        <w:rPr>
          <w:spacing w:val="-57"/>
          <w:sz w:val="24"/>
        </w:rPr>
        <w:t xml:space="preserve">  </w:t>
      </w:r>
      <w:r>
        <w:rPr>
          <w:sz w:val="24"/>
        </w:rPr>
        <w:t>semester</w:t>
      </w:r>
      <w:r w:rsidR="00976266">
        <w:rPr>
          <w:sz w:val="24"/>
        </w:rPr>
        <w:t>.</w:t>
      </w:r>
    </w:p>
    <w:p w:rsidR="00897ACB" w:rsidRPr="00897ACB" w:rsidRDefault="00897ACB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Tutorial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mentoring is</w:t>
      </w:r>
      <w:r>
        <w:rPr>
          <w:spacing w:val="-1"/>
          <w:sz w:val="24"/>
        </w:rPr>
        <w:t xml:space="preserve"> </w:t>
      </w:r>
      <w:r>
        <w:rPr>
          <w:sz w:val="24"/>
        </w:rPr>
        <w:t>planned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 w:rsidR="00976266">
        <w:rPr>
          <w:sz w:val="24"/>
        </w:rPr>
        <w:t>.</w:t>
      </w:r>
    </w:p>
    <w:p w:rsidR="00D87C92" w:rsidRDefault="00EF6C21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3" w:line="273" w:lineRule="auto"/>
        <w:ind w:right="501"/>
        <w:jc w:val="both"/>
        <w:rPr>
          <w:sz w:val="24"/>
        </w:rPr>
      </w:pPr>
      <w:r>
        <w:rPr>
          <w:sz w:val="24"/>
        </w:rPr>
        <w:t>P</w:t>
      </w:r>
      <w:r w:rsidR="00776E39">
        <w:rPr>
          <w:sz w:val="24"/>
        </w:rPr>
        <w:t>articipated</w:t>
      </w:r>
      <w:r>
        <w:rPr>
          <w:sz w:val="24"/>
        </w:rPr>
        <w:t xml:space="preserve"> in the academic audit of the functioning of all </w:t>
      </w:r>
      <w:r w:rsidR="00897ACB">
        <w:rPr>
          <w:sz w:val="24"/>
        </w:rPr>
        <w:t>subjects</w:t>
      </w:r>
      <w:r>
        <w:rPr>
          <w:sz w:val="24"/>
        </w:rPr>
        <w:t xml:space="preserve"> as well</w:t>
      </w:r>
      <w:r>
        <w:rPr>
          <w:spacing w:val="-1"/>
          <w:sz w:val="24"/>
        </w:rPr>
        <w:t xml:space="preserve"> </w:t>
      </w:r>
      <w:r>
        <w:rPr>
          <w:sz w:val="24"/>
        </w:rPr>
        <w:t>as in the administrative</w:t>
      </w:r>
      <w:r>
        <w:rPr>
          <w:spacing w:val="-1"/>
          <w:sz w:val="24"/>
        </w:rPr>
        <w:t xml:space="preserve"> </w:t>
      </w:r>
      <w:r>
        <w:rPr>
          <w:sz w:val="24"/>
        </w:rPr>
        <w:t>audits</w:t>
      </w:r>
      <w:r w:rsidR="00976266">
        <w:rPr>
          <w:sz w:val="24"/>
        </w:rPr>
        <w:t>.</w:t>
      </w:r>
    </w:p>
    <w:p w:rsidR="00D87C92" w:rsidRDefault="00776E39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5" w:line="273" w:lineRule="auto"/>
        <w:ind w:right="498"/>
        <w:jc w:val="both"/>
        <w:rPr>
          <w:sz w:val="24"/>
        </w:rPr>
      </w:pPr>
      <w:r>
        <w:rPr>
          <w:spacing w:val="-1"/>
          <w:sz w:val="24"/>
        </w:rPr>
        <w:t>Ensured</w:t>
      </w:r>
      <w:r w:rsidR="00EF6C21">
        <w:rPr>
          <w:spacing w:val="-15"/>
          <w:sz w:val="24"/>
        </w:rPr>
        <w:t xml:space="preserve"> </w:t>
      </w:r>
      <w:r w:rsidR="00EF6C21">
        <w:rPr>
          <w:spacing w:val="-1"/>
          <w:sz w:val="24"/>
        </w:rPr>
        <w:t>that</w:t>
      </w:r>
      <w:r w:rsidR="00EF6C21">
        <w:rPr>
          <w:spacing w:val="-14"/>
          <w:sz w:val="24"/>
        </w:rPr>
        <w:t xml:space="preserve"> </w:t>
      </w:r>
      <w:r w:rsidR="00EF6C21">
        <w:rPr>
          <w:sz w:val="24"/>
        </w:rPr>
        <w:t>activities</w:t>
      </w:r>
      <w:r w:rsidR="00EF6C21">
        <w:rPr>
          <w:spacing w:val="-13"/>
          <w:sz w:val="24"/>
        </w:rPr>
        <w:t xml:space="preserve"> </w:t>
      </w:r>
      <w:r w:rsidR="00EF6C21">
        <w:rPr>
          <w:sz w:val="24"/>
        </w:rPr>
        <w:t>entrusted</w:t>
      </w:r>
      <w:r w:rsidR="00EF6C21">
        <w:rPr>
          <w:spacing w:val="-15"/>
          <w:sz w:val="24"/>
        </w:rPr>
        <w:t xml:space="preserve"> </w:t>
      </w:r>
      <w:r w:rsidR="00EF6C21">
        <w:rPr>
          <w:sz w:val="24"/>
        </w:rPr>
        <w:t>to</w:t>
      </w:r>
      <w:r w:rsidR="00EF6C21">
        <w:rPr>
          <w:spacing w:val="-14"/>
          <w:sz w:val="24"/>
        </w:rPr>
        <w:t xml:space="preserve"> </w:t>
      </w:r>
      <w:r w:rsidR="00EF6C21">
        <w:rPr>
          <w:sz w:val="24"/>
        </w:rPr>
        <w:t>the</w:t>
      </w:r>
      <w:r w:rsidR="00EF6C21">
        <w:rPr>
          <w:spacing w:val="-12"/>
          <w:sz w:val="24"/>
        </w:rPr>
        <w:t xml:space="preserve"> </w:t>
      </w:r>
      <w:r w:rsidR="00EF6C21">
        <w:rPr>
          <w:sz w:val="24"/>
        </w:rPr>
        <w:t>various</w:t>
      </w:r>
      <w:r w:rsidR="00EF6C21">
        <w:rPr>
          <w:spacing w:val="-14"/>
          <w:sz w:val="24"/>
        </w:rPr>
        <w:t xml:space="preserve"> </w:t>
      </w:r>
      <w:r w:rsidR="00EF6C21">
        <w:rPr>
          <w:sz w:val="24"/>
        </w:rPr>
        <w:t>committees</w:t>
      </w:r>
      <w:r w:rsidR="00EF6C21">
        <w:rPr>
          <w:spacing w:val="-14"/>
          <w:sz w:val="24"/>
        </w:rPr>
        <w:t xml:space="preserve"> </w:t>
      </w:r>
      <w:r w:rsidR="00EF6C21">
        <w:rPr>
          <w:sz w:val="24"/>
        </w:rPr>
        <w:t>and</w:t>
      </w:r>
      <w:r w:rsidR="00EF6C21">
        <w:rPr>
          <w:spacing w:val="-13"/>
          <w:sz w:val="24"/>
        </w:rPr>
        <w:t xml:space="preserve"> </w:t>
      </w:r>
      <w:r w:rsidR="00EF6C21">
        <w:rPr>
          <w:sz w:val="24"/>
        </w:rPr>
        <w:t>clubs</w:t>
      </w:r>
      <w:r w:rsidR="00EF6C21">
        <w:rPr>
          <w:spacing w:val="-14"/>
          <w:sz w:val="24"/>
        </w:rPr>
        <w:t xml:space="preserve"> </w:t>
      </w:r>
      <w:r w:rsidR="00EF6C21">
        <w:rPr>
          <w:sz w:val="24"/>
        </w:rPr>
        <w:t>are</w:t>
      </w:r>
      <w:r w:rsidR="00EF6C21">
        <w:rPr>
          <w:spacing w:val="-15"/>
          <w:sz w:val="24"/>
        </w:rPr>
        <w:t xml:space="preserve"> </w:t>
      </w:r>
      <w:r w:rsidR="00EF6C21">
        <w:rPr>
          <w:sz w:val="24"/>
        </w:rPr>
        <w:t>carried</w:t>
      </w:r>
      <w:r w:rsidR="00EF6C21">
        <w:rPr>
          <w:spacing w:val="-57"/>
          <w:sz w:val="24"/>
        </w:rPr>
        <w:t xml:space="preserve"> </w:t>
      </w:r>
      <w:r w:rsidR="00EF6C21">
        <w:rPr>
          <w:sz w:val="24"/>
        </w:rPr>
        <w:t>out</w:t>
      </w:r>
      <w:r w:rsidR="00EF6C21">
        <w:rPr>
          <w:spacing w:val="59"/>
          <w:sz w:val="24"/>
        </w:rPr>
        <w:t xml:space="preserve"> </w:t>
      </w:r>
      <w:r w:rsidR="00EF6C21">
        <w:rPr>
          <w:sz w:val="24"/>
        </w:rPr>
        <w:t>according to the Year Plan</w:t>
      </w:r>
      <w:r w:rsidR="00897ACB">
        <w:rPr>
          <w:sz w:val="24"/>
        </w:rPr>
        <w:t>.</w:t>
      </w:r>
    </w:p>
    <w:p w:rsidR="00D87C92" w:rsidRDefault="00776E39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2" w:line="273" w:lineRule="auto"/>
        <w:ind w:right="498"/>
        <w:jc w:val="both"/>
        <w:rPr>
          <w:sz w:val="24"/>
        </w:rPr>
      </w:pPr>
      <w:r>
        <w:rPr>
          <w:sz w:val="24"/>
        </w:rPr>
        <w:t>Organized</w:t>
      </w:r>
      <w:r w:rsidR="00EF6C21">
        <w:rPr>
          <w:spacing w:val="-7"/>
          <w:sz w:val="24"/>
        </w:rPr>
        <w:t xml:space="preserve"> </w:t>
      </w:r>
      <w:r w:rsidR="00EF6C21">
        <w:rPr>
          <w:sz w:val="24"/>
        </w:rPr>
        <w:t>of</w:t>
      </w:r>
      <w:r w:rsidR="00EF6C21">
        <w:rPr>
          <w:spacing w:val="-4"/>
          <w:sz w:val="24"/>
        </w:rPr>
        <w:t xml:space="preserve"> </w:t>
      </w:r>
      <w:r w:rsidR="00EF6C21">
        <w:rPr>
          <w:sz w:val="24"/>
        </w:rPr>
        <w:t>ICT</w:t>
      </w:r>
      <w:r w:rsidR="00EF6C21">
        <w:rPr>
          <w:spacing w:val="-5"/>
          <w:sz w:val="24"/>
        </w:rPr>
        <w:t xml:space="preserve"> </w:t>
      </w:r>
      <w:r w:rsidR="00897ACB">
        <w:rPr>
          <w:sz w:val="24"/>
        </w:rPr>
        <w:t>up</w:t>
      </w:r>
      <w:r w:rsidR="00976266">
        <w:rPr>
          <w:sz w:val="24"/>
        </w:rPr>
        <w:t xml:space="preserve"> </w:t>
      </w:r>
      <w:r w:rsidR="00897ACB">
        <w:rPr>
          <w:sz w:val="24"/>
        </w:rPr>
        <w:t>gradation</w:t>
      </w:r>
      <w:r w:rsidR="00EF6C21">
        <w:rPr>
          <w:spacing w:val="-5"/>
          <w:sz w:val="24"/>
        </w:rPr>
        <w:t xml:space="preserve"> </w:t>
      </w:r>
      <w:r w:rsidR="00EF6C21">
        <w:rPr>
          <w:sz w:val="24"/>
        </w:rPr>
        <w:t>sessions</w:t>
      </w:r>
      <w:r w:rsidR="00EF6C21">
        <w:rPr>
          <w:spacing w:val="-5"/>
          <w:sz w:val="24"/>
        </w:rPr>
        <w:t xml:space="preserve"> </w:t>
      </w:r>
      <w:r w:rsidR="00EF6C21">
        <w:rPr>
          <w:sz w:val="24"/>
        </w:rPr>
        <w:t>in</w:t>
      </w:r>
      <w:r w:rsidR="00EF6C21">
        <w:rPr>
          <w:spacing w:val="-5"/>
          <w:sz w:val="24"/>
        </w:rPr>
        <w:t xml:space="preserve"> </w:t>
      </w:r>
      <w:r w:rsidR="00EF6C21">
        <w:rPr>
          <w:sz w:val="24"/>
        </w:rPr>
        <w:t>order</w:t>
      </w:r>
      <w:r w:rsidR="00EF6C21">
        <w:rPr>
          <w:spacing w:val="-6"/>
          <w:sz w:val="24"/>
        </w:rPr>
        <w:t xml:space="preserve"> </w:t>
      </w:r>
      <w:r w:rsidR="00EF6C21">
        <w:rPr>
          <w:sz w:val="24"/>
        </w:rPr>
        <w:t>to</w:t>
      </w:r>
      <w:r w:rsidR="00EF6C21">
        <w:rPr>
          <w:spacing w:val="-4"/>
          <w:sz w:val="24"/>
        </w:rPr>
        <w:t xml:space="preserve"> </w:t>
      </w:r>
      <w:r w:rsidR="00EF6C21">
        <w:rPr>
          <w:sz w:val="24"/>
        </w:rPr>
        <w:t>bring</w:t>
      </w:r>
      <w:r w:rsidR="00EF6C21">
        <w:rPr>
          <w:spacing w:val="-5"/>
          <w:sz w:val="24"/>
        </w:rPr>
        <w:t xml:space="preserve"> </w:t>
      </w:r>
      <w:r w:rsidR="00EF6C21">
        <w:rPr>
          <w:sz w:val="24"/>
        </w:rPr>
        <w:t>about</w:t>
      </w:r>
      <w:r w:rsidR="00EF6C21">
        <w:rPr>
          <w:spacing w:val="-4"/>
          <w:sz w:val="24"/>
        </w:rPr>
        <w:t xml:space="preserve"> </w:t>
      </w:r>
      <w:r w:rsidR="00EF6C21">
        <w:rPr>
          <w:sz w:val="24"/>
        </w:rPr>
        <w:t>enhancement</w:t>
      </w:r>
      <w:r w:rsidR="00EF6C21">
        <w:rPr>
          <w:spacing w:val="-6"/>
          <w:sz w:val="24"/>
        </w:rPr>
        <w:t xml:space="preserve"> </w:t>
      </w:r>
      <w:r w:rsidR="00EF6C21">
        <w:rPr>
          <w:sz w:val="24"/>
        </w:rPr>
        <w:t>in</w:t>
      </w:r>
      <w:r w:rsidR="00EF6C21">
        <w:rPr>
          <w:spacing w:val="-57"/>
          <w:sz w:val="24"/>
        </w:rPr>
        <w:t xml:space="preserve"> </w:t>
      </w:r>
      <w:r w:rsidR="00EF6C21">
        <w:rPr>
          <w:sz w:val="24"/>
        </w:rPr>
        <w:t>technology</w:t>
      </w:r>
      <w:r w:rsidR="00EF6C21">
        <w:rPr>
          <w:spacing w:val="-2"/>
          <w:sz w:val="24"/>
        </w:rPr>
        <w:t xml:space="preserve"> </w:t>
      </w:r>
      <w:r w:rsidR="00EF6C21">
        <w:rPr>
          <w:sz w:val="24"/>
        </w:rPr>
        <w:t>oriented teaching and learning practices</w:t>
      </w:r>
      <w:r w:rsidR="00897ACB">
        <w:rPr>
          <w:sz w:val="24"/>
        </w:rPr>
        <w:t>.</w:t>
      </w:r>
    </w:p>
    <w:p w:rsidR="00D87C92" w:rsidRDefault="00EF6C21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3" w:line="273" w:lineRule="auto"/>
        <w:ind w:right="498"/>
        <w:jc w:val="both"/>
        <w:rPr>
          <w:sz w:val="24"/>
        </w:rPr>
      </w:pPr>
      <w:r>
        <w:rPr>
          <w:sz w:val="24"/>
        </w:rPr>
        <w:t>Arranged</w:t>
      </w:r>
      <w:r w:rsidR="00897ACB">
        <w:rPr>
          <w:sz w:val="24"/>
        </w:rPr>
        <w:t xml:space="preserve"> the faculty-college</w:t>
      </w:r>
      <w:r>
        <w:rPr>
          <w:sz w:val="24"/>
        </w:rPr>
        <w:t xml:space="preserve"> Council interaction on academic and non-academic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to the day-to-day</w:t>
      </w:r>
      <w:r>
        <w:rPr>
          <w:spacing w:val="-2"/>
          <w:sz w:val="24"/>
        </w:rPr>
        <w:t xml:space="preserve"> </w:t>
      </w:r>
      <w:r>
        <w:rPr>
          <w:sz w:val="24"/>
        </w:rPr>
        <w:t>working of</w:t>
      </w:r>
      <w:r>
        <w:rPr>
          <w:spacing w:val="-1"/>
          <w:sz w:val="24"/>
        </w:rPr>
        <w:t xml:space="preserve"> </w:t>
      </w:r>
      <w:r>
        <w:rPr>
          <w:sz w:val="24"/>
        </w:rPr>
        <w:t>the college</w:t>
      </w:r>
    </w:p>
    <w:p w:rsidR="00D87C92" w:rsidRDefault="00EF6C21" w:rsidP="00976266">
      <w:pPr>
        <w:pStyle w:val="ListParagraph"/>
        <w:numPr>
          <w:ilvl w:val="0"/>
          <w:numId w:val="2"/>
        </w:numPr>
        <w:tabs>
          <w:tab w:val="left" w:pos="1701"/>
        </w:tabs>
        <w:ind w:hanging="361"/>
        <w:jc w:val="both"/>
        <w:rPr>
          <w:sz w:val="24"/>
        </w:rPr>
      </w:pPr>
      <w:r>
        <w:rPr>
          <w:sz w:val="24"/>
        </w:rPr>
        <w:t>Conducted the activities concerned to Career</w:t>
      </w:r>
      <w:r>
        <w:rPr>
          <w:spacing w:val="-1"/>
          <w:sz w:val="24"/>
        </w:rPr>
        <w:t xml:space="preserve"> </w:t>
      </w:r>
      <w:r>
        <w:rPr>
          <w:sz w:val="24"/>
        </w:rPr>
        <w:t>Path</w:t>
      </w:r>
      <w:r>
        <w:rPr>
          <w:spacing w:val="-2"/>
          <w:sz w:val="24"/>
        </w:rPr>
        <w:t xml:space="preserve"> </w:t>
      </w:r>
      <w:r>
        <w:rPr>
          <w:sz w:val="24"/>
        </w:rPr>
        <w:t>Inquiry</w:t>
      </w:r>
      <w:r>
        <w:rPr>
          <w:spacing w:val="59"/>
          <w:sz w:val="24"/>
        </w:rPr>
        <w:t xml:space="preserve"> </w:t>
      </w:r>
      <w:r>
        <w:rPr>
          <w:sz w:val="24"/>
        </w:rPr>
        <w:t>in 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with Career</w:t>
      </w:r>
      <w:r>
        <w:rPr>
          <w:spacing w:val="-2"/>
          <w:sz w:val="24"/>
        </w:rPr>
        <w:t xml:space="preserve"> </w:t>
      </w:r>
      <w:r>
        <w:rPr>
          <w:sz w:val="24"/>
        </w:rPr>
        <w:t>Counseling</w:t>
      </w:r>
      <w:r>
        <w:rPr>
          <w:spacing w:val="-2"/>
          <w:sz w:val="24"/>
        </w:rPr>
        <w:t xml:space="preserve"> </w:t>
      </w:r>
      <w:r>
        <w:rPr>
          <w:sz w:val="24"/>
        </w:rPr>
        <w:t>Cell</w:t>
      </w:r>
    </w:p>
    <w:p w:rsidR="00D87C92" w:rsidRDefault="00EF6C21" w:rsidP="00976266">
      <w:pPr>
        <w:pStyle w:val="ListParagraph"/>
        <w:numPr>
          <w:ilvl w:val="0"/>
          <w:numId w:val="2"/>
        </w:numPr>
        <w:tabs>
          <w:tab w:val="left" w:pos="1701"/>
        </w:tabs>
        <w:spacing w:line="273" w:lineRule="auto"/>
        <w:ind w:right="498"/>
        <w:jc w:val="both"/>
        <w:rPr>
          <w:sz w:val="24"/>
        </w:rPr>
      </w:pPr>
      <w:r>
        <w:rPr>
          <w:sz w:val="24"/>
        </w:rPr>
        <w:t>Participated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1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every</w:t>
      </w:r>
      <w:r>
        <w:rPr>
          <w:spacing w:val="-10"/>
          <w:sz w:val="24"/>
        </w:rPr>
        <w:t xml:space="preserve"> </w:t>
      </w:r>
      <w:r>
        <w:rPr>
          <w:sz w:val="24"/>
        </w:rPr>
        <w:t>event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campus</w:t>
      </w:r>
      <w:r>
        <w:rPr>
          <w:spacing w:val="-10"/>
          <w:sz w:val="24"/>
        </w:rPr>
        <w:t xml:space="preserve"> </w:t>
      </w:r>
      <w:r>
        <w:rPr>
          <w:sz w:val="24"/>
        </w:rPr>
        <w:t>life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 w:rsidR="00897ACB">
        <w:rPr>
          <w:sz w:val="24"/>
        </w:rPr>
        <w:t xml:space="preserve">workshops </w:t>
      </w:r>
      <w:r>
        <w:rPr>
          <w:sz w:val="24"/>
        </w:rPr>
        <w:t>conducted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various</w:t>
      </w:r>
      <w:r>
        <w:rPr>
          <w:spacing w:val="-12"/>
          <w:sz w:val="24"/>
        </w:rPr>
        <w:t xml:space="preserve"> </w:t>
      </w:r>
      <w:r>
        <w:rPr>
          <w:sz w:val="24"/>
        </w:rPr>
        <w:t>departments,</w:t>
      </w:r>
      <w:r>
        <w:rPr>
          <w:spacing w:val="-12"/>
          <w:sz w:val="24"/>
        </w:rPr>
        <w:t xml:space="preserve"> </w:t>
      </w:r>
      <w:r>
        <w:rPr>
          <w:sz w:val="24"/>
        </w:rPr>
        <w:t>assisting</w:t>
      </w:r>
      <w:r>
        <w:rPr>
          <w:spacing w:val="-12"/>
          <w:sz w:val="24"/>
        </w:rPr>
        <w:t xml:space="preserve"> </w:t>
      </w:r>
      <w:r>
        <w:rPr>
          <w:sz w:val="24"/>
        </w:rPr>
        <w:t>functions</w:t>
      </w:r>
      <w:r>
        <w:rPr>
          <w:spacing w:val="-13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preparation</w:t>
      </w:r>
      <w:r w:rsidR="00976266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897ACB"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brochures, identifying</w:t>
      </w:r>
      <w:r>
        <w:rPr>
          <w:spacing w:val="59"/>
          <w:sz w:val="24"/>
        </w:rPr>
        <w:t xml:space="preserve"> </w:t>
      </w:r>
      <w:r>
        <w:rPr>
          <w:sz w:val="24"/>
        </w:rPr>
        <w:t>resource persons etc.</w:t>
      </w:r>
    </w:p>
    <w:p w:rsidR="00D87C92" w:rsidRDefault="00EF6C21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Designed the</w:t>
      </w:r>
      <w:r>
        <w:rPr>
          <w:spacing w:val="58"/>
          <w:sz w:val="24"/>
        </w:rPr>
        <w:t xml:space="preserve"> </w:t>
      </w:r>
      <w:r>
        <w:rPr>
          <w:sz w:val="24"/>
        </w:rPr>
        <w:t>cross-cultural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enrich</w:t>
      </w:r>
      <w:r>
        <w:rPr>
          <w:spacing w:val="-1"/>
          <w:sz w:val="24"/>
        </w:rPr>
        <w:t xml:space="preserve"> </w:t>
      </w:r>
      <w:r>
        <w:rPr>
          <w:sz w:val="24"/>
        </w:rPr>
        <w:t>campus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 w:rsidR="00976266">
        <w:rPr>
          <w:sz w:val="24"/>
        </w:rPr>
        <w:t>.</w:t>
      </w:r>
    </w:p>
    <w:p w:rsidR="00D87C92" w:rsidRDefault="00EF6C21" w:rsidP="00976266">
      <w:pPr>
        <w:pStyle w:val="ListParagraph"/>
        <w:numPr>
          <w:ilvl w:val="0"/>
          <w:numId w:val="2"/>
        </w:numPr>
        <w:tabs>
          <w:tab w:val="left" w:pos="1761"/>
        </w:tabs>
        <w:ind w:left="1760" w:hanging="421"/>
        <w:jc w:val="both"/>
        <w:rPr>
          <w:sz w:val="24"/>
        </w:rPr>
      </w:pPr>
      <w:r>
        <w:rPr>
          <w:sz w:val="24"/>
        </w:rPr>
        <w:t>Ensured</w:t>
      </w:r>
      <w:r>
        <w:rPr>
          <w:spacing w:val="58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structures and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for faculty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administrative</w:t>
      </w:r>
      <w:r w:rsidR="00897ACB">
        <w:rPr>
          <w:spacing w:val="58"/>
          <w:sz w:val="24"/>
        </w:rPr>
        <w:t xml:space="preserve"> </w:t>
      </w:r>
      <w:r>
        <w:rPr>
          <w:sz w:val="24"/>
        </w:rPr>
        <w:t>staff</w:t>
      </w:r>
      <w:r w:rsidR="00897ACB">
        <w:rPr>
          <w:sz w:val="24"/>
        </w:rPr>
        <w:t>s</w:t>
      </w:r>
    </w:p>
    <w:p w:rsidR="00D87C92" w:rsidRDefault="00EF6C21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82" w:line="273" w:lineRule="auto"/>
        <w:ind w:right="499"/>
        <w:jc w:val="both"/>
        <w:rPr>
          <w:sz w:val="24"/>
        </w:rPr>
      </w:pPr>
      <w:r>
        <w:rPr>
          <w:sz w:val="24"/>
        </w:rPr>
        <w:lastRenderedPageBreak/>
        <w:t>Conducted the annual SWOT analysis, and finding ways and means to overcome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weaknesses</w:t>
      </w:r>
      <w:r>
        <w:rPr>
          <w:spacing w:val="-1"/>
          <w:sz w:val="24"/>
        </w:rPr>
        <w:t xml:space="preserve"> </w:t>
      </w:r>
      <w:r>
        <w:rPr>
          <w:sz w:val="24"/>
        </w:rPr>
        <w:t>by taking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 and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full 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opportunities.</w:t>
      </w:r>
    </w:p>
    <w:p w:rsidR="00D87C92" w:rsidRDefault="00EF6C21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2" w:line="273" w:lineRule="auto"/>
        <w:ind w:right="495"/>
        <w:jc w:val="both"/>
        <w:rPr>
          <w:sz w:val="24"/>
        </w:rPr>
      </w:pPr>
      <w:r>
        <w:rPr>
          <w:sz w:val="24"/>
        </w:rPr>
        <w:t>Encouraged the departments and all the faculty to apply for relevant minor,</w:t>
      </w:r>
      <w:r>
        <w:rPr>
          <w:spacing w:val="1"/>
          <w:sz w:val="24"/>
        </w:rPr>
        <w:t xml:space="preserve"> </w:t>
      </w:r>
      <w:r>
        <w:rPr>
          <w:sz w:val="24"/>
        </w:rPr>
        <w:t>major projects, National, International seminars and helping them to approach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funding agencies</w:t>
      </w:r>
    </w:p>
    <w:p w:rsidR="00D87C92" w:rsidRDefault="00EF6C21" w:rsidP="00976266">
      <w:pPr>
        <w:pStyle w:val="BodyText"/>
        <w:spacing w:before="5" w:line="276" w:lineRule="auto"/>
        <w:ind w:left="1340" w:right="501" w:firstLine="0"/>
        <w:jc w:val="both"/>
      </w:pPr>
      <w:r>
        <w:t>Significant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contributions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IQAC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proofErr w:type="gramStart"/>
      <w:r>
        <w:t>the</w:t>
      </w:r>
      <w:r w:rsidR="00976266">
        <w:t xml:space="preserve"> </w:t>
      </w:r>
      <w:r>
        <w:rPr>
          <w:spacing w:val="-57"/>
        </w:rPr>
        <w:t xml:space="preserve"> </w:t>
      </w:r>
      <w:r>
        <w:t>following</w:t>
      </w:r>
      <w:proofErr w:type="gramEnd"/>
      <w:r>
        <w:t>:-</w:t>
      </w:r>
    </w:p>
    <w:p w:rsidR="00D87C92" w:rsidRDefault="00EF6C21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201" w:line="273" w:lineRule="auto"/>
        <w:ind w:right="501"/>
        <w:jc w:val="both"/>
        <w:rPr>
          <w:sz w:val="24"/>
        </w:rPr>
      </w:pPr>
      <w:r>
        <w:rPr>
          <w:sz w:val="24"/>
        </w:rPr>
        <w:t xml:space="preserve">Prepared the </w:t>
      </w:r>
      <w:r w:rsidR="00976266">
        <w:rPr>
          <w:sz w:val="24"/>
        </w:rPr>
        <w:t>performa</w:t>
      </w:r>
      <w:r>
        <w:rPr>
          <w:sz w:val="24"/>
        </w:rPr>
        <w:t xml:space="preserve"> and assisting in </w:t>
      </w:r>
      <w:r w:rsidR="00897ACB">
        <w:rPr>
          <w:sz w:val="24"/>
        </w:rPr>
        <w:t>the tabulation of credit points.</w:t>
      </w:r>
    </w:p>
    <w:p w:rsidR="00D87C92" w:rsidRDefault="00EF6C21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Facilitated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Administrative,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</w:p>
    <w:p w:rsidR="00D87C92" w:rsidRDefault="00EF6C21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2" w:line="273" w:lineRule="auto"/>
        <w:ind w:right="500"/>
        <w:jc w:val="both"/>
        <w:rPr>
          <w:sz w:val="24"/>
        </w:rPr>
      </w:pPr>
      <w:r>
        <w:rPr>
          <w:sz w:val="24"/>
        </w:rPr>
        <w:t>Provided sufficient directions to various</w:t>
      </w:r>
      <w:r w:rsidR="00867B6D">
        <w:rPr>
          <w:sz w:val="24"/>
        </w:rPr>
        <w:t xml:space="preserve"> associations such as Women Cell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867B6D">
        <w:rPr>
          <w:spacing w:val="1"/>
          <w:sz w:val="24"/>
        </w:rPr>
        <w:t>NSS club</w:t>
      </w:r>
      <w:r w:rsidR="00976266">
        <w:rPr>
          <w:spacing w:val="1"/>
          <w:sz w:val="24"/>
        </w:rPr>
        <w:t xml:space="preserve">, Alumni, Red Cross Society and, Red Ribbon </w:t>
      </w:r>
      <w:r w:rsidR="00867B6D">
        <w:rPr>
          <w:spacing w:val="1"/>
          <w:sz w:val="24"/>
        </w:rPr>
        <w:t xml:space="preserve">and </w:t>
      </w:r>
      <w:r w:rsidR="00867B6D">
        <w:rPr>
          <w:sz w:val="24"/>
        </w:rPr>
        <w:t>Eco</w:t>
      </w:r>
      <w:r>
        <w:rPr>
          <w:spacing w:val="1"/>
          <w:sz w:val="24"/>
        </w:rPr>
        <w:t xml:space="preserve"> </w:t>
      </w:r>
      <w:r w:rsidR="00867B6D">
        <w:rPr>
          <w:sz w:val="24"/>
        </w:rPr>
        <w:t>Club in the college campus.</w:t>
      </w:r>
    </w:p>
    <w:p w:rsidR="00D87C92" w:rsidRPr="00867B6D" w:rsidRDefault="00EF6C21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5" w:line="273" w:lineRule="auto"/>
        <w:ind w:right="495"/>
        <w:jc w:val="both"/>
        <w:rPr>
          <w:sz w:val="24"/>
        </w:rPr>
      </w:pPr>
      <w:r>
        <w:rPr>
          <w:sz w:val="24"/>
        </w:rPr>
        <w:t>Coordinating the allotment of students / classes to be included in various clubs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club</w:t>
      </w:r>
      <w:r w:rsidR="00867B6D">
        <w:rPr>
          <w:spacing w:val="-10"/>
          <w:sz w:val="24"/>
        </w:rPr>
        <w:t>s.</w:t>
      </w:r>
    </w:p>
    <w:p w:rsidR="00867B6D" w:rsidRPr="00867B6D" w:rsidRDefault="00867B6D" w:rsidP="00976266">
      <w:pPr>
        <w:pStyle w:val="ListParagraph"/>
        <w:numPr>
          <w:ilvl w:val="0"/>
          <w:numId w:val="2"/>
        </w:numPr>
        <w:tabs>
          <w:tab w:val="left" w:pos="1701"/>
        </w:tabs>
        <w:spacing w:before="5" w:line="273" w:lineRule="auto"/>
        <w:ind w:right="495"/>
        <w:jc w:val="both"/>
        <w:rPr>
          <w:sz w:val="24"/>
        </w:rPr>
      </w:pPr>
      <w:r>
        <w:rPr>
          <w:spacing w:val="-10"/>
          <w:sz w:val="24"/>
        </w:rPr>
        <w:t xml:space="preserve">Guidance to the faculty members of the institution for attending the </w:t>
      </w:r>
      <w:r w:rsidR="00455491">
        <w:rPr>
          <w:spacing w:val="-10"/>
          <w:sz w:val="24"/>
        </w:rPr>
        <w:t xml:space="preserve">orientation/induction  &amp; </w:t>
      </w:r>
      <w:r>
        <w:rPr>
          <w:spacing w:val="-10"/>
          <w:sz w:val="24"/>
        </w:rPr>
        <w:t>face to face faculty development programmes, refresher courses and short term courses</w:t>
      </w:r>
    </w:p>
    <w:p w:rsidR="00D87C92" w:rsidRDefault="000D7D7A" w:rsidP="00976266">
      <w:pPr>
        <w:pStyle w:val="BodyText"/>
        <w:spacing w:before="10"/>
        <w:ind w:left="0" w:firstLine="0"/>
        <w:jc w:val="both"/>
        <w:rPr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377AFD8F" wp14:editId="045E3942">
            <wp:simplePos x="0" y="0"/>
            <wp:positionH relativeFrom="page">
              <wp:posOffset>5235575</wp:posOffset>
            </wp:positionH>
            <wp:positionV relativeFrom="paragraph">
              <wp:posOffset>356870</wp:posOffset>
            </wp:positionV>
            <wp:extent cx="1371600" cy="590550"/>
            <wp:effectExtent l="0" t="0" r="0" b="0"/>
            <wp:wrapNone/>
            <wp:docPr id="1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7C92" w:rsidSect="00867B6D">
      <w:pgSz w:w="11910" w:h="16840"/>
      <w:pgMar w:top="1420" w:right="9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254D"/>
    <w:multiLevelType w:val="multilevel"/>
    <w:tmpl w:val="6B4844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>
    <w:nsid w:val="5ABA6780"/>
    <w:multiLevelType w:val="hybridMultilevel"/>
    <w:tmpl w:val="BCCEB1AC"/>
    <w:lvl w:ilvl="0" w:tplc="B1C088D4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7BC3FE0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2" w:tplc="D228CF1E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6284DD54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4" w:tplc="586EE07A"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ar-SA"/>
      </w:rPr>
    </w:lvl>
    <w:lvl w:ilvl="5" w:tplc="42562AF6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78388A74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7" w:tplc="0954248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C36C8476">
      <w:numFmt w:val="bullet"/>
      <w:lvlText w:val="•"/>
      <w:lvlJc w:val="left"/>
      <w:pPr>
        <w:ind w:left="8169" w:hanging="360"/>
      </w:pPr>
      <w:rPr>
        <w:rFonts w:hint="default"/>
        <w:lang w:val="en-US" w:eastAsia="en-US" w:bidi="ar-SA"/>
      </w:rPr>
    </w:lvl>
  </w:abstractNum>
  <w:abstractNum w:abstractNumId="2">
    <w:nsid w:val="5D750C55"/>
    <w:multiLevelType w:val="hybridMultilevel"/>
    <w:tmpl w:val="A6708508"/>
    <w:lvl w:ilvl="0" w:tplc="19EA707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2205B2E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 w:tplc="4D5654F2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3" w:tplc="1BDAC9B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949EF494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5" w:tplc="89BEC27A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ar-SA"/>
      </w:rPr>
    </w:lvl>
    <w:lvl w:ilvl="6" w:tplc="6DC69EC6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7" w:tplc="8230F7EA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8" w:tplc="60E6D0E0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7C92"/>
    <w:rsid w:val="000678C4"/>
    <w:rsid w:val="000D7D7A"/>
    <w:rsid w:val="00351211"/>
    <w:rsid w:val="00455491"/>
    <w:rsid w:val="00653BA7"/>
    <w:rsid w:val="006943FE"/>
    <w:rsid w:val="00776E39"/>
    <w:rsid w:val="00867B6D"/>
    <w:rsid w:val="00897ACB"/>
    <w:rsid w:val="00976266"/>
    <w:rsid w:val="009A31ED"/>
    <w:rsid w:val="00B777D4"/>
    <w:rsid w:val="00D87C92"/>
    <w:rsid w:val="00E963EF"/>
    <w:rsid w:val="00E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64F3B-F9C5-46CA-8EFF-D48CAFAC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0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87" w:right="95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41"/>
      <w:ind w:left="9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B77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julana200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 SJC</dc:creator>
  <cp:lastModifiedBy>john</cp:lastModifiedBy>
  <cp:revision>12</cp:revision>
  <dcterms:created xsi:type="dcterms:W3CDTF">2024-10-14T08:52:00Z</dcterms:created>
  <dcterms:modified xsi:type="dcterms:W3CDTF">2024-10-22T08:15:00Z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</Properties>
</file>